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A5E72" w14:textId="734F99E6" w:rsidR="00E73FC1" w:rsidRPr="00E73FC1" w:rsidRDefault="00E73FC1" w:rsidP="00E73FC1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E73FC1">
        <w:rPr>
          <w:rFonts w:ascii="Arial" w:eastAsia="宋体" w:hAnsi="Arial"/>
          <w:b/>
          <w:noProof/>
          <w:sz w:val="24"/>
        </w:rPr>
        <w:t>3GPP TSG-SA5 Meeting #160</w:t>
      </w:r>
      <w:r w:rsidRPr="00E73FC1">
        <w:rPr>
          <w:rFonts w:ascii="Arial" w:eastAsia="宋体" w:hAnsi="Arial"/>
          <w:b/>
          <w:i/>
          <w:noProof/>
          <w:sz w:val="28"/>
        </w:rPr>
        <w:tab/>
        <w:t>S5-25</w:t>
      </w:r>
      <w:r w:rsidR="002A2965">
        <w:rPr>
          <w:rFonts w:ascii="Arial" w:eastAsia="宋体" w:hAnsi="Arial"/>
          <w:b/>
          <w:i/>
          <w:noProof/>
          <w:sz w:val="28"/>
        </w:rPr>
        <w:t>1798</w:t>
      </w:r>
    </w:p>
    <w:p w14:paraId="053614F5" w14:textId="77777777" w:rsidR="00E73FC1" w:rsidRPr="00E73FC1" w:rsidRDefault="00E73FC1" w:rsidP="00E73FC1">
      <w:pPr>
        <w:widowControl w:val="0"/>
        <w:spacing w:after="0"/>
        <w:rPr>
          <w:rFonts w:ascii="Arial" w:eastAsia="宋体" w:hAnsi="Arial"/>
          <w:b/>
          <w:noProof/>
          <w:sz w:val="22"/>
          <w:szCs w:val="22"/>
        </w:rPr>
      </w:pPr>
      <w:r w:rsidRPr="00E73FC1">
        <w:rPr>
          <w:rFonts w:ascii="Arial" w:eastAsia="宋体" w:hAnsi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FC1" w:rsidRPr="00E73FC1" w14:paraId="42619259" w14:textId="77777777" w:rsidTr="00CD1A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EB0CE" w14:textId="77777777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E73FC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E73FC1" w:rsidRPr="00E73FC1" w14:paraId="6A257249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82D0F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E73FC1" w:rsidRPr="00E73FC1" w14:paraId="09D1EAFB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9E528E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4B460F4A" w14:textId="77777777" w:rsidTr="00CD1AF1">
        <w:tc>
          <w:tcPr>
            <w:tcW w:w="142" w:type="dxa"/>
            <w:tcBorders>
              <w:left w:val="single" w:sz="4" w:space="0" w:color="auto"/>
            </w:tcBorders>
          </w:tcPr>
          <w:p w14:paraId="5530470B" w14:textId="77777777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22631D" w14:textId="201075F0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E73FC1">
              <w:rPr>
                <w:rFonts w:ascii="Arial" w:eastAsia="宋体" w:hAnsi="Arial"/>
              </w:rPr>
              <w:fldChar w:fldCharType="begin"/>
            </w:r>
            <w:r w:rsidRPr="00E73FC1">
              <w:rPr>
                <w:rFonts w:ascii="Arial" w:eastAsia="宋体" w:hAnsi="Arial"/>
              </w:rPr>
              <w:instrText xml:space="preserve"> DOCPROPERTY  Spec#  \* MERGEFORMAT </w:instrText>
            </w:r>
            <w:r w:rsidRPr="00E73FC1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noProof/>
                <w:sz w:val="28"/>
              </w:rPr>
              <w:t>28.104</w:t>
            </w:r>
            <w:r w:rsidRPr="00E73FC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411B84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C95179" w14:textId="5C456BC5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</w:rPr>
              <w:fldChar w:fldCharType="begin"/>
            </w:r>
            <w:r w:rsidRPr="00E73FC1">
              <w:rPr>
                <w:rFonts w:ascii="Arial" w:eastAsia="宋体" w:hAnsi="Arial"/>
              </w:rPr>
              <w:instrText xml:space="preserve"> DOCPROPERTY  Cr#  \* MERGEFORMAT </w:instrText>
            </w:r>
            <w:r w:rsidRPr="00E73FC1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noProof/>
                <w:sz w:val="28"/>
              </w:rPr>
              <w:t>0193</w:t>
            </w:r>
            <w:r w:rsidRPr="00E73FC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47637B" w14:textId="77777777" w:rsidR="00E73FC1" w:rsidRPr="00E73FC1" w:rsidRDefault="00E73FC1" w:rsidP="00E73FC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C014F6" w14:textId="7B470311" w:rsidR="00E73FC1" w:rsidRPr="00E73FC1" w:rsidRDefault="002A2965" w:rsidP="00E73FC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F112CF" w14:textId="77777777" w:rsidR="00E73FC1" w:rsidRPr="00E73FC1" w:rsidRDefault="00E73FC1" w:rsidP="00E73FC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6B6957" w14:textId="5BC832FA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E73FC1">
              <w:rPr>
                <w:rFonts w:ascii="Arial" w:eastAsia="宋体" w:hAnsi="Arial"/>
              </w:rPr>
              <w:fldChar w:fldCharType="begin"/>
            </w:r>
            <w:r w:rsidRPr="00E73FC1">
              <w:rPr>
                <w:rFonts w:ascii="Arial" w:eastAsia="宋体" w:hAnsi="Arial"/>
              </w:rPr>
              <w:instrText xml:space="preserve"> DOCPROPERTY  Version  \* MERGEFORMAT </w:instrText>
            </w:r>
            <w:r w:rsidRPr="00E73FC1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noProof/>
                <w:sz w:val="28"/>
              </w:rPr>
              <w:t>19.1.0</w:t>
            </w:r>
            <w:r w:rsidRPr="00E73FC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4F5CA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3FC1" w:rsidRPr="00E73FC1" w14:paraId="030B7358" w14:textId="77777777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5599B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3FC1" w:rsidRPr="00E73FC1" w14:paraId="6D2D6AD7" w14:textId="77777777" w:rsidTr="00CD1A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496E3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E73FC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E73FC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73FC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E73FC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E73FC1">
              <w:rPr>
                <w:rFonts w:ascii="Arial" w:eastAsia="宋体" w:hAnsi="Arial" w:cs="Arial"/>
                <w:i/>
                <w:noProof/>
              </w:rPr>
              <w:br/>
            </w:r>
            <w:hyperlink r:id="rId8" w:history="1">
              <w:r w:rsidRPr="00E73FC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73FC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E73FC1" w:rsidRPr="00E73FC1" w14:paraId="04985348" w14:textId="77777777" w:rsidTr="00CD1AF1">
        <w:tc>
          <w:tcPr>
            <w:tcW w:w="9641" w:type="dxa"/>
            <w:gridSpan w:val="9"/>
          </w:tcPr>
          <w:p w14:paraId="0268ABED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62BF9CC4" w14:textId="77777777" w:rsidR="00E73FC1" w:rsidRPr="00E73FC1" w:rsidRDefault="00E73FC1" w:rsidP="00E73FC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FC1" w:rsidRPr="00E73FC1" w14:paraId="2EABA8DB" w14:textId="77777777" w:rsidTr="00CD1AF1">
        <w:tc>
          <w:tcPr>
            <w:tcW w:w="2835" w:type="dxa"/>
          </w:tcPr>
          <w:p w14:paraId="6BEDF118" w14:textId="77777777" w:rsidR="00E73FC1" w:rsidRPr="00E73FC1" w:rsidRDefault="00E73FC1" w:rsidP="00E73FC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4717D6" w14:textId="77777777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A38CC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11AB99" w14:textId="77777777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E73FC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0DCFA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5A5F34" w14:textId="77777777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E73FC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031572" w14:textId="6DB28902" w:rsidR="00E73FC1" w:rsidRPr="00E73FC1" w:rsidRDefault="004E00B2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5AA228" w14:textId="77777777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BE060" w14:textId="753EF634" w:rsidR="00E73FC1" w:rsidRPr="00E73FC1" w:rsidRDefault="004E00B2" w:rsidP="00E73FC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A799535" w14:textId="77777777" w:rsidR="00E73FC1" w:rsidRPr="00E73FC1" w:rsidRDefault="00E73FC1" w:rsidP="00E73FC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FC1" w:rsidRPr="00E73FC1" w14:paraId="27160406" w14:textId="77777777" w:rsidTr="00CD1AF1">
        <w:tc>
          <w:tcPr>
            <w:tcW w:w="9640" w:type="dxa"/>
            <w:gridSpan w:val="11"/>
          </w:tcPr>
          <w:p w14:paraId="755DB5D8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28AB72EC" w14:textId="77777777" w:rsidTr="00CD1A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A52B08" w14:textId="77777777" w:rsidR="00E73FC1" w:rsidRPr="00E73FC1" w:rsidRDefault="00E73FC1" w:rsidP="00E73FC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E73FC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08501" w14:textId="39E30210" w:rsidR="00E73FC1" w:rsidRPr="00E73FC1" w:rsidRDefault="00AE7841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AE7841">
              <w:rPr>
                <w:rFonts w:ascii="Arial" w:eastAsia="宋体" w:hAnsi="Arial"/>
                <w:noProof/>
              </w:rPr>
              <w:t>Add the use case and requirements for traffic congestion prediction analytics based on UE throughput</w:t>
            </w:r>
          </w:p>
        </w:tc>
      </w:tr>
      <w:tr w:rsidR="00E73FC1" w:rsidRPr="00E73FC1" w14:paraId="22F76CDD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54648F5D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CD580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5105FBD4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09181A34" w14:textId="77777777" w:rsidR="00E73FC1" w:rsidRPr="00E73FC1" w:rsidRDefault="00E73FC1" w:rsidP="00E73FC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1EE0A" w14:textId="4C8C671B" w:rsidR="00E73FC1" w:rsidRPr="00E73FC1" w:rsidRDefault="00AE7841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AE7841">
              <w:rPr>
                <w:rFonts w:ascii="Arial" w:eastAsia="宋体" w:hAnsi="Arial"/>
                <w:noProof/>
              </w:rPr>
              <w:t>AsiaInfo, ZTE</w:t>
            </w:r>
            <w:r w:rsidR="00C52653">
              <w:rPr>
                <w:rFonts w:ascii="Arial" w:eastAsia="宋体" w:hAnsi="Arial"/>
                <w:noProof/>
              </w:rPr>
              <w:t>, Orange</w:t>
            </w:r>
          </w:p>
        </w:tc>
      </w:tr>
      <w:tr w:rsidR="00E73FC1" w:rsidRPr="00E73FC1" w14:paraId="30DBB30B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6D9ADA24" w14:textId="77777777" w:rsidR="00E73FC1" w:rsidRPr="00E73FC1" w:rsidRDefault="00E73FC1" w:rsidP="00E73FC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F8705" w14:textId="77777777" w:rsidR="00E73FC1" w:rsidRPr="00E73FC1" w:rsidRDefault="00E73FC1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</w:rPr>
              <w:t>SA5</w:t>
            </w:r>
            <w:r w:rsidRPr="00E73FC1">
              <w:rPr>
                <w:rFonts w:ascii="Arial" w:eastAsia="宋体" w:hAnsi="Arial"/>
              </w:rPr>
              <w:fldChar w:fldCharType="begin"/>
            </w:r>
            <w:r w:rsidRPr="00E73FC1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E73FC1">
              <w:rPr>
                <w:rFonts w:ascii="Arial" w:eastAsia="宋体" w:hAnsi="Arial"/>
              </w:rPr>
              <w:fldChar w:fldCharType="end"/>
            </w:r>
          </w:p>
        </w:tc>
      </w:tr>
      <w:tr w:rsidR="00E73FC1" w:rsidRPr="00E73FC1" w14:paraId="72CED9E2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777079DF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0047CA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4C479624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0489BA93" w14:textId="77777777" w:rsidR="00E73FC1" w:rsidRPr="00E73FC1" w:rsidRDefault="00E73FC1" w:rsidP="00E73FC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C75C77" w14:textId="3DF8C7EC" w:rsidR="00E73FC1" w:rsidRPr="00E73FC1" w:rsidRDefault="00992FF9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992FF9">
              <w:rPr>
                <w:rFonts w:ascii="Arial" w:eastAsia="宋体" w:hAnsi="Arial"/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25330A83" w14:textId="77777777" w:rsidR="00E73FC1" w:rsidRPr="00E73FC1" w:rsidRDefault="00E73FC1" w:rsidP="00E73FC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70FCB" w14:textId="77777777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5AE2C" w14:textId="3D4AF337" w:rsidR="00E73FC1" w:rsidRPr="00E73FC1" w:rsidRDefault="00E73FC1" w:rsidP="00992FF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</w:rPr>
              <w:t>202</w:t>
            </w:r>
            <w:r w:rsidR="00992FF9">
              <w:rPr>
                <w:rFonts w:ascii="Arial" w:eastAsia="宋体" w:hAnsi="Arial"/>
              </w:rPr>
              <w:t>5</w:t>
            </w:r>
            <w:r w:rsidRPr="00E73FC1">
              <w:rPr>
                <w:rFonts w:ascii="Arial" w:eastAsia="宋体" w:hAnsi="Arial"/>
              </w:rPr>
              <w:t>-</w:t>
            </w:r>
            <w:r w:rsidR="00992FF9">
              <w:rPr>
                <w:rFonts w:ascii="Arial" w:eastAsia="宋体" w:hAnsi="Arial"/>
              </w:rPr>
              <w:t>03</w:t>
            </w:r>
            <w:r w:rsidRPr="00E73FC1">
              <w:rPr>
                <w:rFonts w:ascii="Arial" w:eastAsia="宋体" w:hAnsi="Arial"/>
              </w:rPr>
              <w:t>-</w:t>
            </w:r>
            <w:r w:rsidR="00992FF9">
              <w:rPr>
                <w:rFonts w:ascii="Arial" w:eastAsia="宋体" w:hAnsi="Arial"/>
              </w:rPr>
              <w:t>24</w:t>
            </w:r>
          </w:p>
        </w:tc>
      </w:tr>
      <w:tr w:rsidR="00E73FC1" w:rsidRPr="00E73FC1" w14:paraId="37F8079A" w14:textId="77777777" w:rsidTr="00CD1AF1">
        <w:tc>
          <w:tcPr>
            <w:tcW w:w="1843" w:type="dxa"/>
            <w:tcBorders>
              <w:left w:val="single" w:sz="4" w:space="0" w:color="auto"/>
            </w:tcBorders>
          </w:tcPr>
          <w:p w14:paraId="7157B9D8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7A58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3F6AF1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F68BBF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5C0350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3AF1EE99" w14:textId="77777777" w:rsidTr="00CD1A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87C62" w14:textId="77777777" w:rsidR="00E73FC1" w:rsidRPr="00E73FC1" w:rsidRDefault="00E73FC1" w:rsidP="00E73FC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D8827D" w14:textId="4035C37A" w:rsidR="00E73FC1" w:rsidRPr="00E73FC1" w:rsidRDefault="00E73FC1" w:rsidP="00992FF9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E73FC1">
              <w:rPr>
                <w:rFonts w:ascii="Arial" w:eastAsia="宋体" w:hAnsi="Arial"/>
              </w:rPr>
              <w:fldChar w:fldCharType="begin"/>
            </w:r>
            <w:r w:rsidRPr="00E73FC1">
              <w:rPr>
                <w:rFonts w:ascii="Arial" w:eastAsia="宋体" w:hAnsi="Arial"/>
              </w:rPr>
              <w:instrText xml:space="preserve"> DOCPROPERTY  Cat  \* MERGEFORMAT </w:instrText>
            </w:r>
            <w:r w:rsidRPr="00E73FC1">
              <w:rPr>
                <w:rFonts w:ascii="Arial" w:eastAsia="宋体" w:hAnsi="Arial"/>
              </w:rPr>
              <w:fldChar w:fldCharType="separate"/>
            </w:r>
            <w:r w:rsidR="00992FF9">
              <w:rPr>
                <w:rFonts w:ascii="Arial" w:eastAsia="宋体" w:hAnsi="Arial"/>
                <w:b/>
                <w:noProof/>
              </w:rPr>
              <w:t>B</w:t>
            </w:r>
            <w:r w:rsidRPr="00E73FC1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2A271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EA942" w14:textId="77777777" w:rsidR="00E73FC1" w:rsidRPr="00E73FC1" w:rsidRDefault="00E73FC1" w:rsidP="00E73FC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02B82" w14:textId="52D90E7B" w:rsidR="00E73FC1" w:rsidRPr="00E73FC1" w:rsidRDefault="00E73FC1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</w:rPr>
              <w:t>Rel-</w:t>
            </w:r>
            <w:r w:rsidR="00992FF9">
              <w:rPr>
                <w:rFonts w:ascii="Arial" w:eastAsia="宋体" w:hAnsi="Arial"/>
              </w:rPr>
              <w:t>19</w:t>
            </w:r>
          </w:p>
        </w:tc>
      </w:tr>
      <w:tr w:rsidR="00E73FC1" w:rsidRPr="00E73FC1" w14:paraId="2DFC5093" w14:textId="77777777" w:rsidTr="00CD1A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B2B49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988934" w14:textId="77777777" w:rsidR="00E73FC1" w:rsidRPr="00E73FC1" w:rsidRDefault="00E73FC1" w:rsidP="00E73FC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E73FC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E73FC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73FC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73FC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73FC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73FC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08D46922" w14:textId="77777777" w:rsidR="00E73FC1" w:rsidRPr="00E73FC1" w:rsidRDefault="00E73FC1" w:rsidP="00E73FC1">
            <w:pPr>
              <w:spacing w:after="120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E73FC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E73FC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73FC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D1FDA4" w14:textId="77777777" w:rsidR="00E73FC1" w:rsidRPr="00E73FC1" w:rsidRDefault="00E73FC1" w:rsidP="00E73FC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E73FC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 xml:space="preserve">(Release 19) 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br/>
              <w:t>Rel-20</w:t>
            </w:r>
            <w:r w:rsidRPr="00E73FC1">
              <w:rPr>
                <w:rFonts w:ascii="Arial" w:eastAsia="宋体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E73FC1" w:rsidRPr="00E73FC1" w14:paraId="1C8F13E0" w14:textId="77777777" w:rsidTr="00CD1AF1">
        <w:tc>
          <w:tcPr>
            <w:tcW w:w="1843" w:type="dxa"/>
          </w:tcPr>
          <w:p w14:paraId="43ABE2A1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22226A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58F2DCA5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A4A46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0275D" w14:textId="6E4D9178" w:rsidR="00E73FC1" w:rsidRPr="00E73FC1" w:rsidRDefault="00601825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01825">
              <w:rPr>
                <w:rFonts w:ascii="Arial" w:eastAsia="宋体" w:hAnsi="Arial"/>
                <w:noProof/>
              </w:rPr>
              <w:t>The objective is to utilize the capabilities of MDA to achieve traffic congestion prediction, in order to avoid the continuous degradation of network performance.</w:t>
            </w:r>
          </w:p>
        </w:tc>
      </w:tr>
      <w:tr w:rsidR="00E73FC1" w:rsidRPr="00E73FC1" w14:paraId="6284C1EA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992E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C617C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02CB0AA7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00F1E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0B4F5" w14:textId="2F7E0A76" w:rsidR="00E73FC1" w:rsidRPr="00E73FC1" w:rsidRDefault="0004268B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04268B">
              <w:rPr>
                <w:rFonts w:ascii="Arial" w:eastAsia="宋体" w:hAnsi="Arial"/>
                <w:noProof/>
              </w:rPr>
              <w:t>Add the use case and requirements for traffic congestion prediction analytics based on UE throughput.</w:t>
            </w:r>
          </w:p>
        </w:tc>
      </w:tr>
      <w:tr w:rsidR="00E73FC1" w:rsidRPr="00E73FC1" w14:paraId="7DC0D99B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44EA8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A6066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1AB67239" w14:textId="77777777" w:rsidTr="00CD1A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69041F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FF9FE" w14:textId="1067D2D1" w:rsidR="00E73FC1" w:rsidRPr="00E73FC1" w:rsidRDefault="004443A6" w:rsidP="00EA6206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4443A6">
              <w:rPr>
                <w:rFonts w:ascii="Arial" w:eastAsia="宋体" w:hAnsi="Arial"/>
                <w:noProof/>
              </w:rPr>
              <w:t xml:space="preserve">3GPP management systems cannot proactively predict and mitigate traffic congestion, </w:t>
            </w:r>
            <w:r w:rsidR="00EA6206">
              <w:rPr>
                <w:rFonts w:ascii="Arial" w:eastAsia="宋体" w:hAnsi="Arial"/>
                <w:noProof/>
              </w:rPr>
              <w:t>which</w:t>
            </w:r>
            <w:r w:rsidRPr="004443A6">
              <w:rPr>
                <w:rFonts w:ascii="Arial" w:eastAsia="宋体" w:hAnsi="Arial"/>
                <w:noProof/>
              </w:rPr>
              <w:t xml:space="preserve"> may exacerbate network performance degradation.</w:t>
            </w:r>
          </w:p>
        </w:tc>
      </w:tr>
      <w:tr w:rsidR="00E73FC1" w:rsidRPr="00E73FC1" w14:paraId="5FF6A2DF" w14:textId="77777777" w:rsidTr="00CD1AF1">
        <w:tc>
          <w:tcPr>
            <w:tcW w:w="2694" w:type="dxa"/>
            <w:gridSpan w:val="2"/>
          </w:tcPr>
          <w:p w14:paraId="6448AC3A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041DC3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14A64978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D32778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DF3FF" w14:textId="30D290D2" w:rsidR="00E73FC1" w:rsidRPr="00E73FC1" w:rsidRDefault="00785224" w:rsidP="00785224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7.2, </w:t>
            </w:r>
            <w:r w:rsidR="009E71DE" w:rsidRPr="009E71DE">
              <w:rPr>
                <w:rFonts w:ascii="Arial" w:eastAsia="宋体" w:hAnsi="Arial"/>
                <w:noProof/>
              </w:rPr>
              <w:t>7.2.2.Y(new)</w:t>
            </w:r>
            <w:r>
              <w:rPr>
                <w:rFonts w:ascii="Arial" w:eastAsia="宋体" w:hAnsi="Arial"/>
                <w:noProof/>
              </w:rPr>
              <w:t xml:space="preserve">, </w:t>
            </w:r>
            <w:r w:rsidRPr="009E71DE">
              <w:rPr>
                <w:rFonts w:ascii="Arial" w:eastAsia="宋体" w:hAnsi="Arial"/>
                <w:noProof/>
              </w:rPr>
              <w:t>7.2.2.Y</w:t>
            </w:r>
            <w:r>
              <w:rPr>
                <w:rFonts w:ascii="Arial" w:eastAsia="宋体" w:hAnsi="Arial"/>
                <w:noProof/>
              </w:rPr>
              <w:t>.1</w:t>
            </w:r>
            <w:r w:rsidRPr="009E71DE">
              <w:rPr>
                <w:rFonts w:ascii="Arial" w:eastAsia="宋体" w:hAnsi="Arial"/>
                <w:noProof/>
              </w:rPr>
              <w:t>(new)</w:t>
            </w:r>
            <w:r>
              <w:rPr>
                <w:rFonts w:ascii="Arial" w:eastAsia="宋体" w:hAnsi="Arial"/>
                <w:noProof/>
              </w:rPr>
              <w:t xml:space="preserve"> , </w:t>
            </w:r>
            <w:r w:rsidRPr="009E71DE">
              <w:rPr>
                <w:rFonts w:ascii="Arial" w:eastAsia="宋体" w:hAnsi="Arial"/>
                <w:noProof/>
              </w:rPr>
              <w:t>7.2.2.Y</w:t>
            </w:r>
            <w:r>
              <w:rPr>
                <w:rFonts w:ascii="Arial" w:eastAsia="宋体" w:hAnsi="Arial"/>
                <w:noProof/>
              </w:rPr>
              <w:t>.2</w:t>
            </w:r>
            <w:r w:rsidRPr="009E71DE">
              <w:rPr>
                <w:rFonts w:ascii="Arial" w:eastAsia="宋体" w:hAnsi="Arial"/>
                <w:noProof/>
              </w:rPr>
              <w:t>(new)</w:t>
            </w:r>
            <w:r>
              <w:rPr>
                <w:rFonts w:ascii="Arial" w:eastAsia="宋体" w:hAnsi="Arial"/>
                <w:noProof/>
              </w:rPr>
              <w:t xml:space="preserve"> , </w:t>
            </w:r>
            <w:r w:rsidRPr="009E71DE">
              <w:rPr>
                <w:rFonts w:ascii="Arial" w:eastAsia="宋体" w:hAnsi="Arial"/>
                <w:noProof/>
              </w:rPr>
              <w:t>7.2.2.Y</w:t>
            </w:r>
            <w:r>
              <w:rPr>
                <w:rFonts w:ascii="Arial" w:eastAsia="宋体" w:hAnsi="Arial"/>
                <w:noProof/>
              </w:rPr>
              <w:t>.3</w:t>
            </w:r>
            <w:r w:rsidRPr="009E71DE">
              <w:rPr>
                <w:rFonts w:ascii="Arial" w:eastAsia="宋体" w:hAnsi="Arial"/>
                <w:noProof/>
              </w:rPr>
              <w:t>(new)</w:t>
            </w:r>
          </w:p>
        </w:tc>
      </w:tr>
      <w:tr w:rsidR="00E73FC1" w:rsidRPr="00E73FC1" w14:paraId="1A93AB11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2D2D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AF41B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25DD6141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67D60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48951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E73FC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4C02C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E73FC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6CFFFF" w14:textId="77777777" w:rsidR="00E73FC1" w:rsidRPr="00E73FC1" w:rsidRDefault="00E73FC1" w:rsidP="00E73FC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A5B354" w14:textId="77777777" w:rsidR="00E73FC1" w:rsidRPr="00E73FC1" w:rsidRDefault="00E73FC1" w:rsidP="00E73FC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E73FC1" w:rsidRPr="00E73FC1" w14:paraId="00CB3292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8B5E2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66C94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03C8F" w14:textId="2F994092" w:rsidR="00E73FC1" w:rsidRPr="00E73FC1" w:rsidRDefault="009E71DE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22B02F24" w14:textId="77777777" w:rsidR="00E73FC1" w:rsidRPr="00E73FC1" w:rsidRDefault="00E73FC1" w:rsidP="00E73FC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E73FC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D2ED9" w14:textId="77777777" w:rsidR="00E73FC1" w:rsidRPr="00E73FC1" w:rsidRDefault="00E73FC1" w:rsidP="00E73FC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73FC1" w:rsidRPr="00E73FC1" w14:paraId="1D67F1DD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FC88F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DCE4D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00F5D" w14:textId="254EFAA8" w:rsidR="00E73FC1" w:rsidRPr="00E73FC1" w:rsidRDefault="009E71DE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D5A4B7F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F2E16" w14:textId="77777777" w:rsidR="00E73FC1" w:rsidRPr="00E73FC1" w:rsidRDefault="00E73FC1" w:rsidP="00E73FC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73FC1" w:rsidRPr="00E73FC1" w14:paraId="6FC1CA1F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6661B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7E3D6" w14:textId="77777777" w:rsidR="00E73FC1" w:rsidRPr="00E73FC1" w:rsidRDefault="00E73FC1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C7443" w14:textId="61F2BBCC" w:rsidR="00E73FC1" w:rsidRPr="00E73FC1" w:rsidRDefault="009E71DE" w:rsidP="00E73FC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68B5215A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D7302" w14:textId="77777777" w:rsidR="00E73FC1" w:rsidRPr="00E73FC1" w:rsidRDefault="00E73FC1" w:rsidP="00E73FC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73FC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73FC1" w:rsidRPr="00E73FC1" w14:paraId="0915D779" w14:textId="77777777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0284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17A84" w14:textId="77777777" w:rsidR="00E73FC1" w:rsidRPr="00E73FC1" w:rsidRDefault="00E73FC1" w:rsidP="00E73FC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73FC1" w:rsidRPr="00E73FC1" w14:paraId="3FB429EB" w14:textId="77777777" w:rsidTr="00CD1A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7F54E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7B97" w14:textId="77777777" w:rsidR="00E73FC1" w:rsidRPr="00E73FC1" w:rsidRDefault="00E73FC1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E73FC1" w:rsidRPr="00E73FC1" w14:paraId="14E00CB0" w14:textId="77777777" w:rsidTr="00CD1A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902F2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B2F14E" w14:textId="77777777" w:rsidR="00E73FC1" w:rsidRPr="00E73FC1" w:rsidRDefault="00E73FC1" w:rsidP="00E73FC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73FC1" w:rsidRPr="00E73FC1" w14:paraId="3903FB2B" w14:textId="77777777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37D1F" w14:textId="77777777" w:rsidR="00E73FC1" w:rsidRPr="00E73FC1" w:rsidRDefault="00E73FC1" w:rsidP="00E73FC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73FC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40F84" w14:textId="77777777" w:rsidR="00E73FC1" w:rsidRPr="00E73FC1" w:rsidRDefault="00E73FC1" w:rsidP="00E73FC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17759814" w14:textId="5DD9737A" w:rsidR="00641180" w:rsidRDefault="00641180">
      <w:pPr>
        <w:pStyle w:val="CRCoverPage"/>
        <w:spacing w:after="0"/>
        <w:rPr>
          <w:sz w:val="8"/>
          <w:szCs w:val="8"/>
        </w:rPr>
      </w:pPr>
    </w:p>
    <w:p w14:paraId="1A08B509" w14:textId="77777777" w:rsidR="00641180" w:rsidRDefault="00641180">
      <w:pPr>
        <w:sectPr w:rsidR="0064118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F94" w:rsidRPr="00740F94" w14:paraId="4661E009" w14:textId="77777777" w:rsidTr="00EC7FE3">
        <w:tc>
          <w:tcPr>
            <w:tcW w:w="9521" w:type="dxa"/>
            <w:shd w:val="clear" w:color="auto" w:fill="FFFFCC"/>
            <w:vAlign w:val="center"/>
          </w:tcPr>
          <w:p w14:paraId="07BF0650" w14:textId="77777777" w:rsidR="00740F94" w:rsidRPr="00740F94" w:rsidRDefault="00740F94" w:rsidP="00740F94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bookmarkStart w:id="0" w:name="_Toc59182736"/>
            <w:bookmarkStart w:id="1" w:name="_Toc59184202"/>
            <w:bookmarkStart w:id="2" w:name="_Toc59195137"/>
            <w:bookmarkStart w:id="3" w:name="_Toc59439564"/>
            <w:bookmarkStart w:id="4" w:name="_Toc67989987"/>
            <w:bookmarkStart w:id="5" w:name="_Toc187394687"/>
            <w:bookmarkStart w:id="6" w:name="_Toc105572823"/>
            <w:r w:rsidRPr="00740F94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 w:rsidRPr="00740F94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40F94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DCA338" w14:textId="77777777" w:rsidR="00740F94" w:rsidRPr="00740F94" w:rsidRDefault="00740F94" w:rsidP="00740F94">
      <w:pPr>
        <w:rPr>
          <w:rFonts w:eastAsia="宋体"/>
        </w:rPr>
      </w:pPr>
    </w:p>
    <w:bookmarkEnd w:id="0"/>
    <w:bookmarkEnd w:id="1"/>
    <w:bookmarkEnd w:id="2"/>
    <w:bookmarkEnd w:id="3"/>
    <w:bookmarkEnd w:id="4"/>
    <w:p w14:paraId="5E67A451" w14:textId="77777777" w:rsidR="00641180" w:rsidRDefault="007944F0">
      <w:pPr>
        <w:pStyle w:val="1"/>
        <w:rPr>
          <w:lang w:eastAsia="zh-CN"/>
        </w:rPr>
      </w:pPr>
      <w:r>
        <w:t>7</w:t>
      </w:r>
      <w:r>
        <w:tab/>
        <w:t>Use cases and requirements for MDA capabilities and services</w:t>
      </w:r>
      <w:bookmarkEnd w:id="5"/>
      <w:bookmarkEnd w:id="6"/>
    </w:p>
    <w:p w14:paraId="4917ACC3" w14:textId="77777777" w:rsidR="00641180" w:rsidRDefault="007944F0">
      <w:pPr>
        <w:pStyle w:val="2"/>
      </w:pPr>
      <w:bookmarkStart w:id="7" w:name="_CR7_1"/>
      <w:bookmarkStart w:id="8" w:name="_Toc105572824"/>
      <w:bookmarkStart w:id="9" w:name="_Toc187394688"/>
      <w:bookmarkEnd w:id="7"/>
      <w:r>
        <w:t>7.1</w:t>
      </w:r>
      <w:r>
        <w:tab/>
        <w:t>General</w:t>
      </w:r>
      <w:bookmarkEnd w:id="8"/>
      <w:bookmarkEnd w:id="9"/>
    </w:p>
    <w:p w14:paraId="26B27473" w14:textId="77777777" w:rsidR="00641180" w:rsidRDefault="007944F0">
      <w:r>
        <w:t xml:space="preserve">The following clauses describe the use cases and requirements for MDA capabilities and MDA </w:t>
      </w:r>
      <w:proofErr w:type="spellStart"/>
      <w:r>
        <w:t>MnSs</w:t>
      </w:r>
      <w:proofErr w:type="spellEnd"/>
      <w:r>
        <w:t>. The MDA capabilities are grouped under specific categories.</w:t>
      </w:r>
    </w:p>
    <w:p w14:paraId="22F35BCD" w14:textId="77777777" w:rsidR="00641180" w:rsidRDefault="007944F0">
      <w:pPr>
        <w:pStyle w:val="2"/>
      </w:pPr>
      <w:bookmarkStart w:id="10" w:name="_CR7_2"/>
      <w:bookmarkStart w:id="11" w:name="_Toc105572825"/>
      <w:bookmarkStart w:id="12" w:name="_Toc187394689"/>
      <w:bookmarkEnd w:id="10"/>
      <w:r>
        <w:t>7.2</w:t>
      </w:r>
      <w:r>
        <w:tab/>
        <w:t>MDA capabilities</w:t>
      </w:r>
      <w:bookmarkEnd w:id="11"/>
      <w:bookmarkEnd w:id="12"/>
    </w:p>
    <w:p w14:paraId="62887B5A" w14:textId="77777777" w:rsidR="00641180" w:rsidRDefault="007944F0">
      <w:pPr>
        <w:pStyle w:val="3"/>
      </w:pPr>
      <w:r>
        <w:t>7.2.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</w:rPr>
        <w:t>SLS analysis</w:t>
      </w:r>
    </w:p>
    <w:p w14:paraId="3D648A40" w14:textId="77777777" w:rsidR="00641180" w:rsidRDefault="007944F0">
      <w:pPr>
        <w:pStyle w:val="4"/>
        <w:rPr>
          <w:ins w:id="13" w:author="Limeng Ma-Asiainfo0219" w:date="2025-02-28T09:01:00Z"/>
        </w:rPr>
      </w:pPr>
      <w:bookmarkStart w:id="14" w:name="_CR7_2_5_1"/>
      <w:bookmarkStart w:id="15" w:name="_Toc187394739"/>
      <w:bookmarkStart w:id="16" w:name="_Toc105572871"/>
      <w:bookmarkEnd w:id="14"/>
      <w:ins w:id="17" w:author="Limeng Ma-Asiainfo0219" w:date="2025-02-28T09:01:00Z">
        <w:r>
          <w:t>7.2.</w:t>
        </w:r>
        <w:r>
          <w:rPr>
            <w:rFonts w:eastAsia="宋体" w:hint="eastAsia"/>
            <w:lang w:val="en-US" w:eastAsia="zh-CN"/>
          </w:rPr>
          <w:t>2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Y</w:t>
        </w:r>
        <w:proofErr w:type="gramEnd"/>
        <w:r>
          <w:tab/>
        </w:r>
        <w:bookmarkEnd w:id="15"/>
        <w:bookmarkEnd w:id="16"/>
        <w:r>
          <w:rPr>
            <w:rFonts w:hint="eastAsia"/>
            <w:lang w:val="en-US" w:eastAsia="zh-CN"/>
          </w:rPr>
          <w:t>Traffic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 xml:space="preserve">gestion </w:t>
        </w:r>
        <w:r>
          <w:rPr>
            <w:rFonts w:hint="eastAsia"/>
            <w:lang w:val="en-US" w:eastAsia="zh-CN"/>
          </w:rPr>
          <w:t>prediction</w:t>
        </w:r>
        <w:r>
          <w:t xml:space="preserve"> based on UE throughput</w:t>
        </w:r>
      </w:ins>
    </w:p>
    <w:p w14:paraId="55DD3B2E" w14:textId="77777777" w:rsidR="00641180" w:rsidRDefault="007944F0">
      <w:pPr>
        <w:pStyle w:val="5"/>
        <w:rPr>
          <w:ins w:id="18" w:author="Limeng Ma-Asiainfo0219" w:date="2025-02-28T09:01:00Z"/>
          <w:lang w:eastAsia="zh-CN"/>
        </w:rPr>
      </w:pPr>
      <w:bookmarkStart w:id="19" w:name="_Toc187394740"/>
      <w:bookmarkStart w:id="20" w:name="_Toc105572872"/>
      <w:ins w:id="21" w:author="Limeng Ma-Asiainfo0219" w:date="2025-02-28T09:01:00Z">
        <w:r>
          <w:t>7.2.</w:t>
        </w:r>
        <w:r>
          <w:rPr>
            <w:rFonts w:eastAsia="宋体" w:hint="eastAsia"/>
            <w:lang w:val="en-US" w:eastAsia="zh-CN"/>
          </w:rPr>
          <w:t>2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Y</w:t>
        </w:r>
        <w:r>
          <w:t>.1</w:t>
        </w:r>
        <w:proofErr w:type="gramEnd"/>
        <w:r>
          <w:tab/>
          <w:t>Description</w:t>
        </w:r>
        <w:bookmarkEnd w:id="19"/>
        <w:bookmarkEnd w:id="20"/>
      </w:ins>
    </w:p>
    <w:p w14:paraId="0A032C8D" w14:textId="77777777" w:rsidR="00641180" w:rsidRDefault="007944F0">
      <w:pPr>
        <w:rPr>
          <w:ins w:id="22" w:author="Limeng Ma-Asiainfo0219" w:date="2025-02-28T09:01:00Z"/>
          <w:lang w:val="en-US" w:eastAsia="zh-CN"/>
        </w:rPr>
      </w:pPr>
      <w:bookmarkStart w:id="23" w:name="OLE_LINK94"/>
      <w:ins w:id="24" w:author="Limeng Ma-Asiainfo0219" w:date="2025-02-28T09:01:00Z">
        <w:r>
          <w:t xml:space="preserve">This MDA capability is for the </w:t>
        </w:r>
        <w:bookmarkEnd w:id="23"/>
        <w:r>
          <w:rPr>
            <w:rFonts w:hint="eastAsia"/>
            <w:lang w:val="en-US" w:eastAsia="zh-CN"/>
          </w:rPr>
          <w:t>traffic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 xml:space="preserve">gestion </w:t>
        </w:r>
        <w:r>
          <w:rPr>
            <w:rFonts w:eastAsia="宋体" w:hint="eastAsia"/>
            <w:lang w:val="en-US" w:eastAsia="zh-CN"/>
          </w:rPr>
          <w:t>prediction</w:t>
        </w:r>
        <w:r>
          <w:t xml:space="preserve"> based on UE throughput</w:t>
        </w:r>
        <w:r>
          <w:rPr>
            <w:rFonts w:hint="eastAsia"/>
            <w:lang w:val="en-US" w:eastAsia="zh-CN"/>
          </w:rPr>
          <w:t>.</w:t>
        </w:r>
      </w:ins>
    </w:p>
    <w:p w14:paraId="3FBED85C" w14:textId="77777777" w:rsidR="00641180" w:rsidRDefault="007944F0">
      <w:pPr>
        <w:pStyle w:val="5"/>
        <w:rPr>
          <w:ins w:id="25" w:author="Limeng Ma-Asiainfo0219" w:date="2025-02-28T09:01:00Z"/>
        </w:rPr>
      </w:pPr>
      <w:bookmarkStart w:id="26" w:name="_CR7_2_5_1_2"/>
      <w:bookmarkStart w:id="27" w:name="_Toc105572873"/>
      <w:bookmarkStart w:id="28" w:name="_Toc187394741"/>
      <w:bookmarkEnd w:id="26"/>
      <w:ins w:id="29" w:author="Limeng Ma-Asiainfo0219" w:date="2025-02-28T09:01:00Z">
        <w:r>
          <w:t>7.2.</w:t>
        </w:r>
        <w:r>
          <w:rPr>
            <w:rFonts w:eastAsia="宋体" w:hint="eastAsia"/>
            <w:lang w:val="en-US" w:eastAsia="zh-CN"/>
          </w:rPr>
          <w:t>2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Y</w:t>
        </w:r>
        <w:r>
          <w:t>.2</w:t>
        </w:r>
        <w:proofErr w:type="gramEnd"/>
        <w:r>
          <w:tab/>
        </w:r>
        <w:r>
          <w:rPr>
            <w:lang w:eastAsia="zh-CN"/>
          </w:rPr>
          <w:t xml:space="preserve">Use </w:t>
        </w:r>
        <w:r>
          <w:t>case</w:t>
        </w:r>
        <w:bookmarkEnd w:id="27"/>
        <w:bookmarkEnd w:id="28"/>
      </w:ins>
    </w:p>
    <w:p w14:paraId="014F210C" w14:textId="77777777" w:rsidR="00641180" w:rsidRDefault="007944F0">
      <w:pPr>
        <w:rPr>
          <w:ins w:id="30" w:author="Limeng Ma-Asiainfo0219" w:date="2025-02-28T09:01:00Z"/>
        </w:rPr>
      </w:pPr>
      <w:bookmarkStart w:id="31" w:name="_CR7_2_5_1_3"/>
      <w:bookmarkStart w:id="32" w:name="OLE_LINK53"/>
      <w:bookmarkStart w:id="33" w:name="OLE_LINK54"/>
      <w:bookmarkStart w:id="34" w:name="_Toc105572874"/>
      <w:bookmarkStart w:id="35" w:name="_Toc187394742"/>
      <w:bookmarkEnd w:id="31"/>
      <w:ins w:id="36" w:author="Limeng Ma-Asiainfo0219" w:date="2025-02-28T09:01:00Z">
        <w:r>
          <w:t>Th</w:t>
        </w:r>
        <w:r>
          <w:rPr>
            <w:rFonts w:hint="eastAsia"/>
            <w:lang w:eastAsia="zh-CN"/>
          </w:rPr>
          <w:t>e</w:t>
        </w:r>
        <w:r>
          <w:t xml:space="preserve"> use case focuses on proactive identification and mitigation of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traffic</w:t>
        </w:r>
        <w:r>
          <w:t xml:space="preserve"> congestion by analysing UE throughput data.</w:t>
        </w:r>
      </w:ins>
    </w:p>
    <w:p w14:paraId="48076192" w14:textId="77777777" w:rsidR="00641180" w:rsidRDefault="007944F0">
      <w:pPr>
        <w:rPr>
          <w:ins w:id="37" w:author="Limeng Ma-Asiainfo0219" w:date="2025-02-28T09:01:00Z"/>
        </w:rPr>
      </w:pPr>
      <w:ins w:id="38" w:author="Limeng Ma-Asiainfo0219" w:date="2025-02-28T09:01:00Z">
        <w:r>
          <w:t>A surge in user traffic within a specific area, such as a shopping mall, concert venue, or stadium, can lead to network congestion. As user density and data demands increase, cell resources become strained, resulting in a decline in UE throughput. Without timely intervention, congestion intensifies, leading to service degradation and impacting user experience.</w:t>
        </w:r>
      </w:ins>
    </w:p>
    <w:p w14:paraId="45E901DB" w14:textId="04284849" w:rsidR="00641180" w:rsidRDefault="007944F0">
      <w:pPr>
        <w:rPr>
          <w:ins w:id="39" w:author="Limeng Ma-Asiainfo0219" w:date="2025-02-28T09:01:00Z"/>
        </w:rPr>
      </w:pPr>
      <w:bookmarkStart w:id="40" w:name="OLE_LINK79"/>
      <w:ins w:id="41" w:author="Limeng Ma-Asiainfo0219" w:date="2025-02-28T09:01:00Z">
        <w:r>
          <w:t xml:space="preserve">The use case leverages MDA to analyse real-time and historical UE throughput performance data </w:t>
        </w:r>
        <w:proofErr w:type="gramStart"/>
        <w:r>
          <w:t>to  predict</w:t>
        </w:r>
        <w:proofErr w:type="gramEnd"/>
        <w:r>
          <w:t xml:space="preserve"> </w:t>
        </w:r>
        <w:r>
          <w:rPr>
            <w:rFonts w:eastAsia="宋体" w:hint="eastAsia"/>
            <w:lang w:val="en-US" w:eastAsia="zh-CN"/>
          </w:rPr>
          <w:t xml:space="preserve">traffic </w:t>
        </w:r>
        <w:r>
          <w:t xml:space="preserve">congestion. Based on </w:t>
        </w:r>
      </w:ins>
      <w:ins w:id="42" w:author="Zhanwu Li - AsiaInfo" w:date="2025-03-24T18:31:00Z">
        <w:r w:rsidR="007878A0">
          <w:t xml:space="preserve">the </w:t>
        </w:r>
      </w:ins>
      <w:ins w:id="43" w:author="Limeng Ma-Asiainfo0219" w:date="2025-02-28T09:0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rediction results</w:t>
        </w:r>
        <w:r>
          <w:t>, the MDA may recommend appropriate mitigation measures (e.g.</w:t>
        </w:r>
        <w:bookmarkStart w:id="44" w:name="OLE_LINK73"/>
        <w:r>
          <w:t xml:space="preserve"> transfer some UE traffic from congested cells to neighbouring cells with lighter loads</w:t>
        </w:r>
        <w:bookmarkEnd w:id="44"/>
        <w:r>
          <w:t>) to maintain network performance and ensure user experience.</w:t>
        </w:r>
      </w:ins>
    </w:p>
    <w:bookmarkEnd w:id="32"/>
    <w:bookmarkEnd w:id="33"/>
    <w:bookmarkEnd w:id="40"/>
    <w:p w14:paraId="635F1FB8" w14:textId="77777777" w:rsidR="00641180" w:rsidRDefault="007944F0">
      <w:pPr>
        <w:pStyle w:val="5"/>
        <w:rPr>
          <w:ins w:id="45" w:author="Limeng Ma-Asiainfo0219" w:date="2025-02-28T09:01:00Z"/>
        </w:rPr>
      </w:pPr>
      <w:ins w:id="46" w:author="Limeng Ma-Asiainfo0219" w:date="2025-02-28T09:01:00Z">
        <w:r>
          <w:rPr>
            <w:lang w:eastAsia="zh-CN"/>
          </w:rPr>
          <w:t>7</w:t>
        </w:r>
        <w:r>
          <w:t>.2.</w:t>
        </w:r>
      </w:ins>
      <w:ins w:id="47" w:author="Limeng Ma-Asiainfo0219" w:date="2025-03-13T13:17:00Z">
        <w:r>
          <w:rPr>
            <w:rFonts w:eastAsia="宋体" w:hint="eastAsia"/>
            <w:lang w:val="en-US" w:eastAsia="zh-CN"/>
          </w:rPr>
          <w:t>2</w:t>
        </w:r>
      </w:ins>
      <w:proofErr w:type="gramStart"/>
      <w:ins w:id="48" w:author="Limeng Ma-Asiainfo0219" w:date="2025-02-28T09:01:00Z">
        <w:r>
          <w:t>.</w:t>
        </w:r>
      </w:ins>
      <w:ins w:id="49" w:author="Limeng Ma-Asiainfo0219" w:date="2025-03-13T13:17:00Z">
        <w:r>
          <w:rPr>
            <w:rFonts w:eastAsia="宋体" w:hint="eastAsia"/>
            <w:lang w:val="en-US" w:eastAsia="zh-CN"/>
          </w:rPr>
          <w:t>Y</w:t>
        </w:r>
      </w:ins>
      <w:ins w:id="50" w:author="Limeng Ma-Asiainfo0219" w:date="2025-02-28T09:01:00Z">
        <w:r>
          <w:t>.3</w:t>
        </w:r>
        <w:proofErr w:type="gramEnd"/>
        <w:r>
          <w:tab/>
          <w:t>Requirements</w:t>
        </w:r>
        <w:bookmarkEnd w:id="34"/>
        <w:bookmarkEnd w:id="35"/>
      </w:ins>
    </w:p>
    <w:p w14:paraId="61289A87" w14:textId="77777777" w:rsidR="00641180" w:rsidRDefault="007944F0">
      <w:pPr>
        <w:pStyle w:val="TH"/>
        <w:rPr>
          <w:ins w:id="51" w:author="Limeng Ma-Asiainfo0219" w:date="2025-02-28T09:01:00Z"/>
        </w:rPr>
      </w:pPr>
      <w:bookmarkStart w:id="52" w:name="_CRTable7_2_5_1_31"/>
      <w:ins w:id="53" w:author="Limeng Ma-Asiainfo0219" w:date="2025-02-28T09:01:00Z">
        <w:r>
          <w:t xml:space="preserve">Table </w:t>
        </w:r>
        <w:bookmarkEnd w:id="52"/>
        <w:r>
          <w:t>7.2.</w:t>
        </w:r>
      </w:ins>
      <w:ins w:id="54" w:author="Limeng Ma-Asiainfo0219" w:date="2025-03-13T13:17:00Z">
        <w:r>
          <w:rPr>
            <w:rFonts w:eastAsia="宋体" w:hint="eastAsia"/>
            <w:lang w:val="en-US" w:eastAsia="zh-CN"/>
          </w:rPr>
          <w:t>2</w:t>
        </w:r>
      </w:ins>
      <w:ins w:id="55" w:author="Limeng Ma-Asiainfo0219" w:date="2025-02-28T09:01:00Z">
        <w:r>
          <w:t>.</w:t>
        </w:r>
      </w:ins>
      <w:ins w:id="56" w:author="Limeng Ma-Asiainfo0219" w:date="2025-03-13T13:17:00Z">
        <w:r>
          <w:rPr>
            <w:rFonts w:eastAsia="宋体" w:hint="eastAsia"/>
            <w:lang w:val="en-US" w:eastAsia="zh-CN"/>
          </w:rPr>
          <w:t>Y</w:t>
        </w:r>
      </w:ins>
      <w:ins w:id="57" w:author="Limeng Ma-Asiainfo0219" w:date="2025-02-28T09:01:00Z">
        <w:r>
          <w:t>.3-1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8"/>
        <w:gridCol w:w="5647"/>
        <w:gridCol w:w="2169"/>
      </w:tblGrid>
      <w:tr w:rsidR="00641180" w14:paraId="66A1B432" w14:textId="77777777">
        <w:trPr>
          <w:jc w:val="center"/>
          <w:ins w:id="58" w:author="Limeng Ma-Asiainfo0219" w:date="2025-02-28T09:01:00Z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C1A0" w14:textId="77777777" w:rsidR="00641180" w:rsidRDefault="007944F0">
            <w:pPr>
              <w:pStyle w:val="TAH"/>
              <w:rPr>
                <w:ins w:id="59" w:author="Limeng Ma-Asiainfo0219" w:date="2025-02-28T09:01:00Z"/>
              </w:rPr>
            </w:pPr>
            <w:ins w:id="60" w:author="Limeng Ma-Asiainfo0219" w:date="2025-02-28T09:01:00Z">
              <w:r>
                <w:t>Requirement label</w:t>
              </w:r>
            </w:ins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89137" w14:textId="77777777" w:rsidR="00641180" w:rsidRDefault="007944F0">
            <w:pPr>
              <w:pStyle w:val="TAH"/>
              <w:rPr>
                <w:ins w:id="61" w:author="Limeng Ma-Asiainfo0219" w:date="2025-02-28T09:01:00Z"/>
              </w:rPr>
            </w:pPr>
            <w:ins w:id="62" w:author="Limeng Ma-Asiainfo0219" w:date="2025-02-28T09:01:00Z">
              <w:r>
                <w:t>Description</w:t>
              </w:r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8A59" w14:textId="77777777" w:rsidR="00641180" w:rsidRDefault="007944F0">
            <w:pPr>
              <w:pStyle w:val="TAH"/>
              <w:rPr>
                <w:ins w:id="63" w:author="Limeng Ma-Asiainfo0219" w:date="2025-02-28T09:01:00Z"/>
              </w:rPr>
            </w:pPr>
            <w:ins w:id="64" w:author="Limeng Ma-Asiainfo0219" w:date="2025-02-28T09:01:00Z">
              <w:r>
                <w:t>Related use case(s)</w:t>
              </w:r>
            </w:ins>
          </w:p>
        </w:tc>
      </w:tr>
      <w:tr w:rsidR="00641180" w14:paraId="06C1C973" w14:textId="77777777">
        <w:trPr>
          <w:jc w:val="center"/>
          <w:ins w:id="65" w:author="Limeng Ma-Asiainfo0219" w:date="2025-02-28T09:01:00Z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B9BD" w14:textId="6F78DEDF" w:rsidR="00641180" w:rsidRDefault="007944F0">
            <w:pPr>
              <w:pStyle w:val="TAL"/>
              <w:rPr>
                <w:ins w:id="66" w:author="Limeng Ma-Asiainfo0219" w:date="2025-02-28T09:01:00Z"/>
                <w:b/>
                <w:iCs/>
              </w:rPr>
            </w:pPr>
            <w:ins w:id="67" w:author="Limeng Ma-Asiainfo0219" w:date="2025-02-28T09:01:00Z">
              <w:r>
                <w:rPr>
                  <w:b/>
                </w:rPr>
                <w:t>REQ-CONG</w:t>
              </w:r>
            </w:ins>
            <w:ins w:id="68" w:author="Zhanwu Li - AsiaInfo" w:date="2025-03-24T18:24:00Z">
              <w:r w:rsidR="009C6BB0">
                <w:rPr>
                  <w:b/>
                </w:rPr>
                <w:t>_</w:t>
              </w:r>
            </w:ins>
            <w:ins w:id="69" w:author="Limeng Ma-Asiainfo0219" w:date="2025-02-28T09:01:00Z">
              <w:r>
                <w:rPr>
                  <w:b/>
                </w:rPr>
                <w:t>MDA-01</w:t>
              </w:r>
            </w:ins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F105" w14:textId="047A3CB7" w:rsidR="00641180" w:rsidRDefault="007944F0" w:rsidP="008F70C9">
            <w:pPr>
              <w:pStyle w:val="TAL"/>
              <w:rPr>
                <w:ins w:id="70" w:author="Limeng Ma-Asiainfo0219" w:date="2025-02-28T09:01:00Z"/>
                <w:b/>
                <w:iCs/>
              </w:rPr>
            </w:pPr>
            <w:bookmarkStart w:id="71" w:name="OLE_LINK89"/>
            <w:bookmarkStart w:id="72" w:name="OLE_LINK55"/>
            <w:bookmarkStart w:id="73" w:name="OLE_LINK37"/>
            <w:bookmarkStart w:id="74" w:name="OLE_LINK56"/>
            <w:ins w:id="75" w:author="Limeng Ma-Asiainfo0219" w:date="2025-02-28T09:01:00Z">
              <w:r w:rsidRPr="00965E89">
                <w:rPr>
                  <w:lang w:val="en-US" w:eastAsia="zh-CN"/>
                </w:rPr>
                <w:t xml:space="preserve">MDA </w:t>
              </w:r>
              <w:r w:rsidRPr="00965E89">
                <w:rPr>
                  <w:rFonts w:hint="eastAsia"/>
                  <w:lang w:val="en-US" w:eastAsia="zh-CN"/>
                </w:rPr>
                <w:t>capability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for</w:t>
              </w:r>
              <w:r w:rsidRPr="00965E89">
                <w:rPr>
                  <w:lang w:val="en-US" w:eastAsia="zh-CN"/>
                </w:rPr>
                <w:t xml:space="preserve"> </w:t>
              </w:r>
              <w:bookmarkStart w:id="76" w:name="OLE_LINK1"/>
              <w:r>
                <w:rPr>
                  <w:rFonts w:hint="eastAsia"/>
                  <w:lang w:val="en-US" w:eastAsia="zh-CN"/>
                </w:rPr>
                <w:t>traffic</w:t>
              </w:r>
              <w:bookmarkEnd w:id="76"/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congestion</w:t>
              </w:r>
            </w:ins>
            <w:ins w:id="77" w:author="Limeng Ma-Asiainfo0219" w:date="2025-02-28T13:14:00Z">
              <w:r>
                <w:rPr>
                  <w:rFonts w:hint="eastAsia"/>
                  <w:lang w:val="en-US" w:eastAsia="zh-CN"/>
                </w:rPr>
                <w:t xml:space="preserve"> prediction</w:t>
              </w:r>
            </w:ins>
            <w:ins w:id="78" w:author="Limeng Ma-Asiainfo0219" w:date="2025-02-28T09:01:00Z">
              <w:r w:rsidRPr="00965E89">
                <w:rPr>
                  <w:lang w:val="en-US" w:eastAsia="zh-CN"/>
                </w:rPr>
                <w:t xml:space="preserve"> analytics </w:t>
              </w:r>
              <w:r w:rsidRPr="00965E89">
                <w:rPr>
                  <w:rFonts w:hint="eastAsia"/>
                  <w:lang w:val="en-US" w:eastAsia="zh-CN"/>
                </w:rPr>
                <w:t>based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on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UE</w:t>
              </w:r>
              <w:r w:rsidRPr="00965E89">
                <w:rPr>
                  <w:lang w:val="en-US" w:eastAsia="zh-CN"/>
                </w:rPr>
                <w:t xml:space="preserve"> throughput </w:t>
              </w:r>
            </w:ins>
            <w:bookmarkEnd w:id="71"/>
            <w:ins w:id="79" w:author="Zhanwu Li - AsiaInfo" w:date="2025-04-08T21:42:00Z">
              <w:r w:rsidR="00B847E1">
                <w:rPr>
                  <w:lang w:val="en-US" w:eastAsia="zh-CN"/>
                </w:rPr>
                <w:t>should</w:t>
              </w:r>
            </w:ins>
            <w:ins w:id="80" w:author="Limeng Ma-Asiainfo0219" w:date="2025-02-28T09:01:00Z">
              <w:r>
                <w:rPr>
                  <w:rFonts w:hint="eastAsia"/>
                  <w:lang w:val="en-US" w:eastAsia="zh-CN"/>
                </w:rPr>
                <w:t xml:space="preserve"> include</w:t>
              </w:r>
              <w:r w:rsidRPr="00965E89">
                <w:rPr>
                  <w:lang w:val="en-US" w:eastAsia="zh-CN"/>
                </w:rPr>
                <w:t xml:space="preserve"> provid</w:t>
              </w:r>
              <w:r w:rsidRPr="00965E89">
                <w:rPr>
                  <w:rFonts w:hint="eastAsia"/>
                  <w:lang w:val="en-US" w:eastAsia="zh-CN"/>
                </w:rPr>
                <w:t>ing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the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predict</w:t>
              </w:r>
              <w:r>
                <w:rPr>
                  <w:rFonts w:hint="eastAsia"/>
                  <w:lang w:val="en-US" w:eastAsia="zh-CN"/>
                </w:rPr>
                <w:t>ion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of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network</w:t>
              </w:r>
              <w:r w:rsidRPr="00965E89">
                <w:rPr>
                  <w:lang w:val="en-US" w:eastAsia="zh-CN"/>
                </w:rPr>
                <w:t xml:space="preserve"> </w:t>
              </w:r>
            </w:ins>
            <w:ins w:id="81" w:author="Zhanwu Li - AsiaInfo" w:date="2025-04-09T12:00:00Z">
              <w:r w:rsidR="00F134D4" w:rsidRPr="00F134D4">
                <w:rPr>
                  <w:lang w:val="en-US" w:eastAsia="zh-CN"/>
                </w:rPr>
                <w:t>traffic</w:t>
              </w:r>
              <w:r w:rsidR="00F134D4" w:rsidRPr="00F134D4">
                <w:rPr>
                  <w:rFonts w:hint="eastAsia"/>
                  <w:lang w:val="en-US" w:eastAsia="zh-CN"/>
                </w:rPr>
                <w:t xml:space="preserve"> </w:t>
              </w:r>
            </w:ins>
            <w:ins w:id="82" w:author="Limeng Ma-Asiainfo0219" w:date="2025-02-28T09:01:00Z">
              <w:r w:rsidRPr="00965E89">
                <w:rPr>
                  <w:rFonts w:hint="eastAsia"/>
                  <w:lang w:val="en-US" w:eastAsia="zh-CN"/>
                </w:rPr>
                <w:t>cong</w:t>
              </w:r>
              <w:r w:rsidRPr="00965E89">
                <w:rPr>
                  <w:lang w:val="en-US" w:eastAsia="zh-CN"/>
                </w:rPr>
                <w:t>estion for various time granularities</w:t>
              </w:r>
              <w:r w:rsidRPr="00965E89">
                <w:rPr>
                  <w:rFonts w:hint="eastAsia"/>
                  <w:lang w:val="en-US" w:eastAsia="zh-CN"/>
                </w:rPr>
                <w:t xml:space="preserve"> </w:t>
              </w:r>
              <w:del w:id="83" w:author="Zhanwu Li - AsiaInfo" w:date="2025-04-08T23:20:00Z">
                <w:r w:rsidRPr="00965E89" w:rsidDel="008F70C9">
                  <w:rPr>
                    <w:lang w:val="en-US" w:eastAsia="zh-CN"/>
                  </w:rPr>
                  <w:delText xml:space="preserve"> </w:delText>
                </w:r>
              </w:del>
              <w:r w:rsidRPr="00965E89">
                <w:rPr>
                  <w:lang w:val="en-US" w:eastAsia="zh-CN"/>
                </w:rPr>
                <w:t>and geographical scopes</w:t>
              </w:r>
              <w:r w:rsidRPr="00965E89">
                <w:rPr>
                  <w:rFonts w:hint="eastAsia"/>
                  <w:lang w:val="en-US" w:eastAsia="zh-CN"/>
                </w:rPr>
                <w:t>.</w:t>
              </w:r>
              <w:r w:rsidRPr="00965E89">
                <w:rPr>
                  <w:lang w:val="en-US" w:eastAsia="zh-CN"/>
                </w:rPr>
                <w:t xml:space="preserve"> </w:t>
              </w:r>
              <w:bookmarkEnd w:id="72"/>
              <w:bookmarkEnd w:id="73"/>
              <w:bookmarkEnd w:id="74"/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700" w14:textId="1EED3762" w:rsidR="00641180" w:rsidRDefault="007944F0">
            <w:pPr>
              <w:pStyle w:val="TAL"/>
              <w:rPr>
                <w:ins w:id="84" w:author="Limeng Ma-Asiainfo0219" w:date="2025-02-28T09:01:00Z"/>
                <w:b/>
                <w:iCs/>
              </w:rPr>
            </w:pPr>
            <w:ins w:id="85" w:author="Limeng Ma-Asiainfo0219" w:date="2025-02-28T09:01:00Z">
              <w:r>
                <w:rPr>
                  <w:rFonts w:hint="eastAsia"/>
                  <w:lang w:val="en-US" w:eastAsia="zh-CN"/>
                </w:rPr>
                <w:t>Traffic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</w:t>
              </w:r>
              <w:r>
                <w:rPr>
                  <w:lang w:eastAsia="zh-CN"/>
                </w:rPr>
                <w:t>gestion</w:t>
              </w:r>
            </w:ins>
            <w:ins w:id="86" w:author="Limeng Ma-Asiainfo0219" w:date="2025-02-28T13:13:00Z">
              <w:r>
                <w:rPr>
                  <w:rFonts w:hint="eastAsia"/>
                  <w:lang w:val="en-US" w:eastAsia="zh-CN"/>
                </w:rPr>
                <w:t xml:space="preserve"> prediction</w:t>
              </w:r>
            </w:ins>
            <w:ins w:id="87" w:author="Limeng Ma-Asiainfo0219" w:date="2025-02-28T09:01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t>analy</w:t>
              </w:r>
              <w:r>
                <w:rPr>
                  <w:rFonts w:eastAsia="宋体" w:hint="eastAsia"/>
                  <w:lang w:val="en-US" w:eastAsia="zh-CN"/>
                </w:rPr>
                <w:t>si</w:t>
              </w:r>
              <w:proofErr w:type="spellEnd"/>
              <w:r>
                <w:t>s based on UE throughput</w:t>
              </w:r>
            </w:ins>
          </w:p>
        </w:tc>
      </w:tr>
      <w:tr w:rsidR="00641180" w14:paraId="505A8849" w14:textId="77777777">
        <w:trPr>
          <w:jc w:val="center"/>
          <w:ins w:id="88" w:author="Limeng Ma-Asiainfo0219" w:date="2025-02-28T09:01:00Z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BAD4" w14:textId="0B0B071A" w:rsidR="00641180" w:rsidRDefault="007944F0">
            <w:pPr>
              <w:pStyle w:val="TAL"/>
              <w:rPr>
                <w:ins w:id="89" w:author="Limeng Ma-Asiainfo0219" w:date="2025-02-28T09:01:00Z"/>
                <w:b/>
                <w:lang w:eastAsia="zh-CN"/>
              </w:rPr>
            </w:pPr>
            <w:ins w:id="90" w:author="Limeng Ma-Asiainfo0219" w:date="2025-02-28T09:01:00Z">
              <w:r>
                <w:rPr>
                  <w:b/>
                </w:rPr>
                <w:t>REQ-CONG</w:t>
              </w:r>
            </w:ins>
            <w:ins w:id="91" w:author="Zhanwu Li - AsiaInfo" w:date="2025-03-24T18:24:00Z">
              <w:r w:rsidR="009C6BB0">
                <w:rPr>
                  <w:b/>
                </w:rPr>
                <w:t>_</w:t>
              </w:r>
            </w:ins>
            <w:ins w:id="92" w:author="Limeng Ma-Asiainfo0219" w:date="2025-02-28T09:01:00Z">
              <w:r>
                <w:rPr>
                  <w:b/>
                </w:rPr>
                <w:t>MDA-02</w:t>
              </w:r>
            </w:ins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8761" w14:textId="6077E9B5" w:rsidR="00641180" w:rsidRDefault="007944F0" w:rsidP="00B847E1">
            <w:pPr>
              <w:pStyle w:val="TAL"/>
              <w:rPr>
                <w:ins w:id="93" w:author="Limeng Ma-Asiainfo0219" w:date="2025-02-28T09:01:00Z"/>
                <w:lang w:eastAsia="zh-CN"/>
              </w:rPr>
            </w:pPr>
            <w:ins w:id="94" w:author="Limeng Ma-Asiainfo0219" w:date="2025-02-28T09:01:00Z">
              <w:r w:rsidRPr="00965E89">
                <w:rPr>
                  <w:lang w:val="en-US" w:eastAsia="zh-CN"/>
                </w:rPr>
                <w:t xml:space="preserve">MDA </w:t>
              </w:r>
              <w:r w:rsidRPr="00965E89">
                <w:rPr>
                  <w:rFonts w:hint="eastAsia"/>
                  <w:lang w:val="en-US" w:eastAsia="zh-CN"/>
                </w:rPr>
                <w:t>capability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for</w:t>
              </w:r>
              <w:r w:rsidRPr="00965E89"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traffic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congestion</w:t>
              </w:r>
              <w:r w:rsidRPr="00965E89">
                <w:rPr>
                  <w:lang w:val="en-US" w:eastAsia="zh-CN"/>
                </w:rPr>
                <w:t xml:space="preserve"> </w:t>
              </w:r>
            </w:ins>
            <w:bookmarkStart w:id="95" w:name="OLE_LINK3"/>
            <w:ins w:id="96" w:author="Limeng Ma-Asiainfo0219" w:date="2025-02-28T13:14:00Z">
              <w:r>
                <w:rPr>
                  <w:rFonts w:hint="eastAsia"/>
                  <w:lang w:val="en-US" w:eastAsia="zh-CN"/>
                </w:rPr>
                <w:t xml:space="preserve">prediction </w:t>
              </w:r>
            </w:ins>
            <w:bookmarkEnd w:id="95"/>
            <w:ins w:id="97" w:author="Limeng Ma-Asiainfo0219" w:date="2025-02-28T09:01:00Z">
              <w:r w:rsidRPr="00965E89">
                <w:rPr>
                  <w:lang w:val="en-US" w:eastAsia="zh-CN"/>
                </w:rPr>
                <w:t xml:space="preserve">analytics </w:t>
              </w:r>
              <w:r w:rsidRPr="00965E89">
                <w:rPr>
                  <w:rFonts w:hint="eastAsia"/>
                  <w:lang w:val="en-US" w:eastAsia="zh-CN"/>
                </w:rPr>
                <w:t>based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on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UE</w:t>
              </w:r>
              <w:r w:rsidRPr="00965E89">
                <w:rPr>
                  <w:lang w:val="en-US" w:eastAsia="zh-CN"/>
                </w:rPr>
                <w:t xml:space="preserve"> throughput </w:t>
              </w:r>
            </w:ins>
            <w:ins w:id="98" w:author="Zhanwu Li - AsiaInfo" w:date="2025-04-08T21:42:00Z">
              <w:r w:rsidR="00B847E1">
                <w:rPr>
                  <w:lang w:val="en-US" w:eastAsia="zh-CN"/>
                </w:rPr>
                <w:t>should</w:t>
              </w:r>
            </w:ins>
            <w:ins w:id="99" w:author="Limeng Ma-Asiainfo0219" w:date="2025-02-28T09:01:00Z">
              <w:r>
                <w:rPr>
                  <w:rFonts w:hint="eastAsia"/>
                  <w:lang w:val="en-US" w:eastAsia="zh-CN"/>
                </w:rPr>
                <w:t xml:space="preserve"> include </w:t>
              </w:r>
              <w:r w:rsidRPr="00965E89">
                <w:rPr>
                  <w:lang w:val="en-US" w:eastAsia="zh-CN"/>
                </w:rPr>
                <w:t>recommend</w:t>
              </w:r>
              <w:r w:rsidRPr="00965E89">
                <w:rPr>
                  <w:rFonts w:hint="eastAsia"/>
                  <w:lang w:val="en-US" w:eastAsia="zh-CN"/>
                </w:rPr>
                <w:t>ing</w:t>
              </w:r>
              <w:r w:rsidRPr="00965E89">
                <w:rPr>
                  <w:lang w:val="en-US" w:eastAsia="zh-CN"/>
                </w:rPr>
                <w:t xml:space="preserve"> appropriate mitigation </w:t>
              </w:r>
              <w:bookmarkStart w:id="100" w:name="OLE_LINK71"/>
              <w:r w:rsidRPr="00965E89">
                <w:rPr>
                  <w:lang w:val="en-US" w:eastAsia="zh-CN"/>
                </w:rPr>
                <w:t>measures</w:t>
              </w:r>
              <w:bookmarkEnd w:id="100"/>
              <w:r w:rsidRPr="00965E89"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69D06" w14:textId="24AA94F2" w:rsidR="00641180" w:rsidRDefault="007944F0">
            <w:pPr>
              <w:pStyle w:val="TAL"/>
              <w:rPr>
                <w:ins w:id="101" w:author="Limeng Ma-Asiainfo0219" w:date="2025-02-28T09:01:00Z"/>
                <w:rFonts w:eastAsia="宋体"/>
                <w:lang w:val="en-US" w:eastAsia="zh-CN"/>
              </w:rPr>
            </w:pPr>
            <w:ins w:id="102" w:author="Limeng Ma-Asiainfo0219" w:date="2025-02-28T09:01:00Z">
              <w:r>
                <w:rPr>
                  <w:rFonts w:hint="eastAsia"/>
                  <w:lang w:val="en-US" w:eastAsia="zh-CN"/>
                </w:rPr>
                <w:t>Traffic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</w:t>
              </w:r>
              <w:r>
                <w:rPr>
                  <w:lang w:eastAsia="zh-CN"/>
                </w:rPr>
                <w:t xml:space="preserve">gestion </w:t>
              </w:r>
            </w:ins>
            <w:ins w:id="103" w:author="Limeng Ma-Asiainfo0219" w:date="2025-02-28T13:13:00Z">
              <w:r>
                <w:rPr>
                  <w:rFonts w:hint="eastAsia"/>
                  <w:lang w:val="en-US" w:eastAsia="zh-CN"/>
                </w:rPr>
                <w:t xml:space="preserve">prediction </w:t>
              </w:r>
            </w:ins>
            <w:proofErr w:type="spellStart"/>
            <w:ins w:id="104" w:author="Limeng Ma-Asiainfo0219" w:date="2025-02-28T09:01:00Z">
              <w:r>
                <w:t>analy</w:t>
              </w:r>
              <w:r>
                <w:rPr>
                  <w:rFonts w:eastAsia="宋体" w:hint="eastAsia"/>
                  <w:lang w:val="en-US" w:eastAsia="zh-CN"/>
                </w:rPr>
                <w:t>si</w:t>
              </w:r>
              <w:proofErr w:type="spellEnd"/>
              <w:r>
                <w:t>s based on UE throughput</w:t>
              </w:r>
            </w:ins>
          </w:p>
        </w:tc>
      </w:tr>
    </w:tbl>
    <w:p w14:paraId="6B73B920" w14:textId="77777777" w:rsidR="00641180" w:rsidRDefault="00641180">
      <w:pPr>
        <w:rPr>
          <w:ins w:id="105" w:author="Limeng Ma-Asiainfo0219" w:date="2025-02-28T09:01:00Z"/>
        </w:rPr>
      </w:pPr>
    </w:p>
    <w:p w14:paraId="506AECA2" w14:textId="77777777" w:rsidR="0045393E" w:rsidRPr="0045393E" w:rsidRDefault="0045393E" w:rsidP="0045393E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393E" w:rsidRPr="0045393E" w14:paraId="23091EAC" w14:textId="77777777" w:rsidTr="00EC7FE3">
        <w:tc>
          <w:tcPr>
            <w:tcW w:w="9521" w:type="dxa"/>
            <w:shd w:val="clear" w:color="auto" w:fill="FFFFCC"/>
            <w:vAlign w:val="center"/>
          </w:tcPr>
          <w:p w14:paraId="3104DFC4" w14:textId="6C6F13C2" w:rsidR="0045393E" w:rsidRPr="0045393E" w:rsidRDefault="0045393E" w:rsidP="0045393E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5393E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45393E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</w:t>
            </w:r>
            <w:bookmarkStart w:id="106" w:name="_GoBack"/>
            <w:bookmarkEnd w:id="106"/>
            <w:r w:rsidRPr="0045393E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ange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A765D" w14:textId="77777777" w:rsidR="0045393E" w:rsidRPr="0045393E" w:rsidRDefault="0045393E" w:rsidP="0045393E">
      <w:pPr>
        <w:rPr>
          <w:rFonts w:eastAsia="宋体"/>
        </w:rPr>
      </w:pPr>
    </w:p>
    <w:p w14:paraId="297C6C84" w14:textId="77777777" w:rsidR="00641180" w:rsidRDefault="00641180"/>
    <w:p w14:paraId="71E0ED10" w14:textId="77777777" w:rsidR="00641180" w:rsidRDefault="00641180">
      <w:pPr>
        <w:rPr>
          <w:lang w:val="en-US" w:eastAsia="zh-CN"/>
        </w:rPr>
      </w:pPr>
    </w:p>
    <w:sectPr w:rsidR="0064118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97BA1" w14:textId="77777777" w:rsidR="0079706B" w:rsidRDefault="0079706B">
      <w:pPr>
        <w:spacing w:after="0"/>
      </w:pPr>
      <w:r>
        <w:separator/>
      </w:r>
    </w:p>
  </w:endnote>
  <w:endnote w:type="continuationSeparator" w:id="0">
    <w:p w14:paraId="7B2989C4" w14:textId="77777777" w:rsidR="0079706B" w:rsidRDefault="007970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E8AF7" w14:textId="77777777" w:rsidR="0079706B" w:rsidRDefault="0079706B">
      <w:pPr>
        <w:spacing w:after="0"/>
      </w:pPr>
      <w:r>
        <w:separator/>
      </w:r>
    </w:p>
  </w:footnote>
  <w:footnote w:type="continuationSeparator" w:id="0">
    <w:p w14:paraId="79A45BCD" w14:textId="77777777" w:rsidR="0079706B" w:rsidRDefault="007970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1180" w:rsidRDefault="007944F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1180" w:rsidRDefault="0064118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1180" w:rsidRDefault="007944F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1180" w:rsidRDefault="0064118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 Ma-Asiainfo0219">
    <w15:presenceInfo w15:providerId="None" w15:userId="Limeng Ma-Asiainfo0219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3B7E"/>
    <w:rsid w:val="00022E4A"/>
    <w:rsid w:val="0004268B"/>
    <w:rsid w:val="00070E09"/>
    <w:rsid w:val="00096E6E"/>
    <w:rsid w:val="000A2C20"/>
    <w:rsid w:val="000A6394"/>
    <w:rsid w:val="000B7FED"/>
    <w:rsid w:val="000C038A"/>
    <w:rsid w:val="000C6598"/>
    <w:rsid w:val="000C757E"/>
    <w:rsid w:val="000D44B3"/>
    <w:rsid w:val="000D6718"/>
    <w:rsid w:val="000F1FAC"/>
    <w:rsid w:val="000F2E79"/>
    <w:rsid w:val="00145D43"/>
    <w:rsid w:val="00191E44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2965"/>
    <w:rsid w:val="002A5C78"/>
    <w:rsid w:val="002B5741"/>
    <w:rsid w:val="002E2A00"/>
    <w:rsid w:val="002E472E"/>
    <w:rsid w:val="00305409"/>
    <w:rsid w:val="003408EB"/>
    <w:rsid w:val="00343861"/>
    <w:rsid w:val="003609EF"/>
    <w:rsid w:val="0036231A"/>
    <w:rsid w:val="00374DD4"/>
    <w:rsid w:val="003E1A36"/>
    <w:rsid w:val="00410371"/>
    <w:rsid w:val="004242F1"/>
    <w:rsid w:val="00443325"/>
    <w:rsid w:val="004443A6"/>
    <w:rsid w:val="0045393E"/>
    <w:rsid w:val="00477E5A"/>
    <w:rsid w:val="004A1F58"/>
    <w:rsid w:val="004B75B7"/>
    <w:rsid w:val="004E00B2"/>
    <w:rsid w:val="004F32DB"/>
    <w:rsid w:val="005141D9"/>
    <w:rsid w:val="0051580D"/>
    <w:rsid w:val="00540F70"/>
    <w:rsid w:val="00542BA4"/>
    <w:rsid w:val="00547111"/>
    <w:rsid w:val="00570BB6"/>
    <w:rsid w:val="00592D74"/>
    <w:rsid w:val="005E2C44"/>
    <w:rsid w:val="00601825"/>
    <w:rsid w:val="00621188"/>
    <w:rsid w:val="006257ED"/>
    <w:rsid w:val="00641180"/>
    <w:rsid w:val="00653DE4"/>
    <w:rsid w:val="00665C47"/>
    <w:rsid w:val="0069256B"/>
    <w:rsid w:val="00695808"/>
    <w:rsid w:val="006B46FB"/>
    <w:rsid w:val="006E21FB"/>
    <w:rsid w:val="00740F94"/>
    <w:rsid w:val="00785224"/>
    <w:rsid w:val="007878A0"/>
    <w:rsid w:val="00792342"/>
    <w:rsid w:val="007944F0"/>
    <w:rsid w:val="0079706B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E72D2"/>
    <w:rsid w:val="008F08DD"/>
    <w:rsid w:val="008F3789"/>
    <w:rsid w:val="008F686C"/>
    <w:rsid w:val="008F70C9"/>
    <w:rsid w:val="009148DE"/>
    <w:rsid w:val="00941E30"/>
    <w:rsid w:val="009531B0"/>
    <w:rsid w:val="00965E89"/>
    <w:rsid w:val="009741B3"/>
    <w:rsid w:val="009777D9"/>
    <w:rsid w:val="00991B88"/>
    <w:rsid w:val="00992FF9"/>
    <w:rsid w:val="009A5753"/>
    <w:rsid w:val="009A579D"/>
    <w:rsid w:val="009C6BB0"/>
    <w:rsid w:val="009E3297"/>
    <w:rsid w:val="009E534B"/>
    <w:rsid w:val="009E71DE"/>
    <w:rsid w:val="009F734F"/>
    <w:rsid w:val="00A05D2F"/>
    <w:rsid w:val="00A246B6"/>
    <w:rsid w:val="00A47E70"/>
    <w:rsid w:val="00A50CF0"/>
    <w:rsid w:val="00A54DB5"/>
    <w:rsid w:val="00A75246"/>
    <w:rsid w:val="00A7671C"/>
    <w:rsid w:val="00AA2CBC"/>
    <w:rsid w:val="00AC5820"/>
    <w:rsid w:val="00AD1CD8"/>
    <w:rsid w:val="00AD3A35"/>
    <w:rsid w:val="00AE7841"/>
    <w:rsid w:val="00B21BFA"/>
    <w:rsid w:val="00B258BB"/>
    <w:rsid w:val="00B67B97"/>
    <w:rsid w:val="00B847E1"/>
    <w:rsid w:val="00B968C8"/>
    <w:rsid w:val="00BA3EC5"/>
    <w:rsid w:val="00BA51D9"/>
    <w:rsid w:val="00BB5DFC"/>
    <w:rsid w:val="00BD279D"/>
    <w:rsid w:val="00BD6BB8"/>
    <w:rsid w:val="00BF0C85"/>
    <w:rsid w:val="00C52653"/>
    <w:rsid w:val="00C66BA2"/>
    <w:rsid w:val="00C870F6"/>
    <w:rsid w:val="00C95985"/>
    <w:rsid w:val="00CA3D42"/>
    <w:rsid w:val="00CC49FC"/>
    <w:rsid w:val="00CC5026"/>
    <w:rsid w:val="00CC68D0"/>
    <w:rsid w:val="00CE4712"/>
    <w:rsid w:val="00D03F9A"/>
    <w:rsid w:val="00D06D51"/>
    <w:rsid w:val="00D24991"/>
    <w:rsid w:val="00D50255"/>
    <w:rsid w:val="00D66520"/>
    <w:rsid w:val="00D84AE9"/>
    <w:rsid w:val="00D9124E"/>
    <w:rsid w:val="00DE34CF"/>
    <w:rsid w:val="00DF43DD"/>
    <w:rsid w:val="00E13F3D"/>
    <w:rsid w:val="00E34898"/>
    <w:rsid w:val="00E73FC1"/>
    <w:rsid w:val="00E85421"/>
    <w:rsid w:val="00EA6206"/>
    <w:rsid w:val="00EB09B7"/>
    <w:rsid w:val="00EE1A34"/>
    <w:rsid w:val="00EE7D7C"/>
    <w:rsid w:val="00EE7EB7"/>
    <w:rsid w:val="00F07DD9"/>
    <w:rsid w:val="00F134D4"/>
    <w:rsid w:val="00F25D98"/>
    <w:rsid w:val="00F300FB"/>
    <w:rsid w:val="00F3498E"/>
    <w:rsid w:val="00F840EA"/>
    <w:rsid w:val="00FB6386"/>
    <w:rsid w:val="034505AD"/>
    <w:rsid w:val="047C1E97"/>
    <w:rsid w:val="055405E8"/>
    <w:rsid w:val="08A70B11"/>
    <w:rsid w:val="0A00672A"/>
    <w:rsid w:val="0C81650B"/>
    <w:rsid w:val="0CBB102F"/>
    <w:rsid w:val="0DBF68FD"/>
    <w:rsid w:val="11940426"/>
    <w:rsid w:val="11CB6D39"/>
    <w:rsid w:val="120460F9"/>
    <w:rsid w:val="12707E6D"/>
    <w:rsid w:val="12F05B99"/>
    <w:rsid w:val="137B46D9"/>
    <w:rsid w:val="16451CEE"/>
    <w:rsid w:val="16946B78"/>
    <w:rsid w:val="19CE23A1"/>
    <w:rsid w:val="1B880F60"/>
    <w:rsid w:val="2426102C"/>
    <w:rsid w:val="25A8619C"/>
    <w:rsid w:val="279E74D8"/>
    <w:rsid w:val="292813A2"/>
    <w:rsid w:val="2944442E"/>
    <w:rsid w:val="2F656EAC"/>
    <w:rsid w:val="2F844EEC"/>
    <w:rsid w:val="30E27D04"/>
    <w:rsid w:val="33024A12"/>
    <w:rsid w:val="33F36E1B"/>
    <w:rsid w:val="36BD5820"/>
    <w:rsid w:val="388C7258"/>
    <w:rsid w:val="39F26998"/>
    <w:rsid w:val="3AA34D2C"/>
    <w:rsid w:val="3E083824"/>
    <w:rsid w:val="3FAE362A"/>
    <w:rsid w:val="3FE756BB"/>
    <w:rsid w:val="40C41559"/>
    <w:rsid w:val="431762B8"/>
    <w:rsid w:val="4407223E"/>
    <w:rsid w:val="47840860"/>
    <w:rsid w:val="4B26353C"/>
    <w:rsid w:val="55E05B1F"/>
    <w:rsid w:val="585F489C"/>
    <w:rsid w:val="5C2A09B2"/>
    <w:rsid w:val="5EE27322"/>
    <w:rsid w:val="5F795ED8"/>
    <w:rsid w:val="6247406C"/>
    <w:rsid w:val="637B125A"/>
    <w:rsid w:val="646627A3"/>
    <w:rsid w:val="64C33752"/>
    <w:rsid w:val="65ED4F2A"/>
    <w:rsid w:val="696C0D44"/>
    <w:rsid w:val="697C3617"/>
    <w:rsid w:val="69AB600E"/>
    <w:rsid w:val="6B5C220A"/>
    <w:rsid w:val="6BF3491C"/>
    <w:rsid w:val="6C22773D"/>
    <w:rsid w:val="6F3516F0"/>
    <w:rsid w:val="71844269"/>
    <w:rsid w:val="750C3EB2"/>
    <w:rsid w:val="7677439C"/>
    <w:rsid w:val="7947274B"/>
    <w:rsid w:val="79691001"/>
    <w:rsid w:val="7B713827"/>
    <w:rsid w:val="7C1A70CE"/>
    <w:rsid w:val="7EFD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B53F9"/>
  <w15:docId w15:val="{3706DBD1-27A9-468F-B68E-AD3D51B1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">
    <w:name w:val="页眉 Char"/>
    <w:link w:val="aa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633</Words>
  <Characters>3610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Pengxiang Xie_rev</cp:lastModifiedBy>
  <cp:revision>2</cp:revision>
  <cp:lastPrinted>2411-12-31T15:59:00Z</cp:lastPrinted>
  <dcterms:created xsi:type="dcterms:W3CDTF">2025-04-10T18:42:00Z</dcterms:created>
  <dcterms:modified xsi:type="dcterms:W3CDTF">2025-04-10T18:42:00Z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2052-12.1.0.20305</vt:lpwstr>
  </property>
  <property fmtid="{D5CDD505-2E9C-101B-9397-08002B2CF9AE}" pid="22" name="ICV">
    <vt:lpwstr>94C4CDD1B9FC4979B074225E35DFEEFB_13</vt:lpwstr>
  </property>
  <property fmtid="{D5CDD505-2E9C-101B-9397-08002B2CF9AE}" pid="23" name="KSOTemplateDocerSaveRecord">
    <vt:lpwstr>eyJoZGlkIjoiNTAzMGQxMGY3ODcwOWFiZDFiODg2MGM0YzA5MzQ2ZmMifQ==</vt:lpwstr>
  </property>
</Properties>
</file>